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FA" w:rsidRDefault="00BA40FA" w:rsidP="00BA40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F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359410</wp:posOffset>
            </wp:positionV>
            <wp:extent cx="2940050" cy="2206625"/>
            <wp:effectExtent l="0" t="361950" r="0" b="346075"/>
            <wp:wrapSquare wrapText="bothSides"/>
            <wp:docPr id="1" name="Рисунок 2" descr="D:\Разное\Фото\Осадчук О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Фото\Осадчук О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005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Старший преподаватель кафедры правоведения</w:t>
      </w:r>
    </w:p>
    <w:p w:rsidR="00000000" w:rsidRDefault="00BA40FA" w:rsidP="00BA40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</w:t>
      </w:r>
      <w:r w:rsidRPr="00BA40FA">
        <w:rPr>
          <w:rFonts w:ascii="Times New Roman" w:hAnsi="Times New Roman" w:cs="Times New Roman"/>
          <w:b/>
          <w:sz w:val="24"/>
          <w:szCs w:val="24"/>
        </w:rPr>
        <w:t>АДЧУК ОКСАНА АЛЕКСАНДРОВНА</w:t>
      </w:r>
    </w:p>
    <w:p w:rsidR="00BA40FA" w:rsidRPr="00BA40FA" w:rsidRDefault="00BA40FA" w:rsidP="00BA4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0FA">
        <w:rPr>
          <w:rFonts w:ascii="Times New Roman" w:hAnsi="Times New Roman" w:cs="Times New Roman"/>
          <w:b/>
          <w:sz w:val="24"/>
          <w:szCs w:val="24"/>
        </w:rPr>
        <w:t>Osadchuk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0FA">
        <w:rPr>
          <w:rFonts w:ascii="Times New Roman" w:hAnsi="Times New Roman" w:cs="Times New Roman"/>
          <w:b/>
          <w:sz w:val="24"/>
          <w:szCs w:val="24"/>
        </w:rPr>
        <w:t>Oksana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0FA">
        <w:rPr>
          <w:rFonts w:ascii="Times New Roman" w:hAnsi="Times New Roman" w:cs="Times New Roman"/>
          <w:b/>
          <w:sz w:val="24"/>
          <w:szCs w:val="24"/>
        </w:rPr>
        <w:t>Alexandrovna</w:t>
      </w:r>
      <w:proofErr w:type="spellEnd"/>
    </w:p>
    <w:p w:rsidR="00BA40FA" w:rsidRDefault="00BA40FA" w:rsidP="00BA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0FA" w:rsidRDefault="00BA40FA" w:rsidP="00BA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BA40FA">
        <w:rPr>
          <w:rFonts w:ascii="Times New Roman" w:hAnsi="Times New Roman" w:cs="Times New Roman"/>
          <w:sz w:val="24"/>
          <w:szCs w:val="24"/>
        </w:rPr>
        <w:t xml:space="preserve"> 01.09.1965 г.</w:t>
      </w:r>
    </w:p>
    <w:p w:rsidR="00BA40FA" w:rsidRPr="00BA40FA" w:rsidRDefault="00BA40FA" w:rsidP="00BA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 w:rsidRPr="00BA40FA">
        <w:rPr>
          <w:rFonts w:ascii="Times New Roman" w:hAnsi="Times New Roman" w:cs="Times New Roman"/>
          <w:sz w:val="24"/>
          <w:szCs w:val="24"/>
        </w:rPr>
        <w:t xml:space="preserve"> 35 лет</w:t>
      </w:r>
    </w:p>
    <w:p w:rsidR="00BA40FA" w:rsidRDefault="00BA40FA" w:rsidP="00BA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 w:rsidRPr="00BA40FA">
        <w:rPr>
          <w:rFonts w:ascii="Times New Roman" w:hAnsi="Times New Roman" w:cs="Times New Roman"/>
          <w:sz w:val="24"/>
          <w:szCs w:val="24"/>
        </w:rPr>
        <w:t xml:space="preserve"> 28 лет</w:t>
      </w:r>
    </w:p>
    <w:p w:rsidR="00BA40FA" w:rsidRPr="00BA40FA" w:rsidRDefault="00BA40FA" w:rsidP="00BA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Ученая степень:</w:t>
      </w:r>
      <w:r w:rsidRPr="00BA40FA">
        <w:rPr>
          <w:rFonts w:ascii="Times New Roman" w:hAnsi="Times New Roman" w:cs="Times New Roman"/>
          <w:sz w:val="24"/>
          <w:szCs w:val="24"/>
        </w:rPr>
        <w:t xml:space="preserve"> кандидат юридических наук</w:t>
      </w:r>
    </w:p>
    <w:p w:rsidR="00BA40FA" w:rsidRPr="00BA40FA" w:rsidRDefault="00BA40FA" w:rsidP="00BA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Ученое звание:</w:t>
      </w:r>
      <w:r w:rsidRPr="00BA40FA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BA40FA" w:rsidRPr="00BA40FA" w:rsidRDefault="00BA40FA" w:rsidP="00BA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Научная специальность:</w:t>
      </w:r>
      <w:r w:rsidRPr="00BA40FA">
        <w:rPr>
          <w:rFonts w:ascii="Times New Roman" w:hAnsi="Times New Roman" w:cs="Times New Roman"/>
          <w:sz w:val="24"/>
          <w:szCs w:val="24"/>
        </w:rPr>
        <w:t xml:space="preserve"> </w:t>
      </w:r>
      <w:r w:rsidRPr="00BA40FA">
        <w:rPr>
          <w:rFonts w:ascii="Times New Roman" w:hAnsi="Times New Roman" w:cs="Times New Roman"/>
          <w:sz w:val="24"/>
          <w:szCs w:val="24"/>
        </w:rPr>
        <w:t>5.1.4. «Уголовно-правовые науки</w:t>
      </w:r>
      <w:r w:rsidR="00CE6EC4">
        <w:rPr>
          <w:rFonts w:ascii="Times New Roman" w:hAnsi="Times New Roman" w:cs="Times New Roman"/>
          <w:sz w:val="24"/>
          <w:szCs w:val="24"/>
        </w:rPr>
        <w:t>»</w:t>
      </w:r>
    </w:p>
    <w:p w:rsidR="00BA40FA" w:rsidRDefault="00BA40FA" w:rsidP="00BA4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0FA" w:rsidRDefault="00BA40FA" w:rsidP="00BA4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0FA" w:rsidRPr="00BA40FA" w:rsidRDefault="00BA40FA" w:rsidP="00BA4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В 1988 г. окончила Симферопольский государственный университет им. М.В. Фрунзе по специальности «Географ. Преподаватель».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В 2000 г. окончила Национальный университет внутренних дел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0FA">
        <w:rPr>
          <w:rFonts w:ascii="Times New Roman" w:hAnsi="Times New Roman" w:cs="Times New Roman"/>
          <w:sz w:val="24"/>
          <w:szCs w:val="24"/>
        </w:rPr>
        <w:t>Харьков) по специальности «Юрист. Специалист»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В 2020 г. окончила аспирантуру Кубанского государственного аграрного университета им. И.Т.Трубилина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0FA">
        <w:rPr>
          <w:rFonts w:ascii="Times New Roman" w:hAnsi="Times New Roman" w:cs="Times New Roman"/>
          <w:sz w:val="24"/>
          <w:szCs w:val="24"/>
        </w:rPr>
        <w:t>Краснодар) по направлению подготовки «Уголовное право, криминология, уголовно-исполнительное право».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A40FA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BA40FA">
        <w:rPr>
          <w:rFonts w:ascii="Times New Roman" w:hAnsi="Times New Roman" w:cs="Times New Roman"/>
          <w:sz w:val="24"/>
          <w:szCs w:val="24"/>
        </w:rPr>
        <w:t>защитила кандидатскую диссертацию на тему «Преступность несовершеннолетних женского пола: криминологические и уголовно-правовые аспекты (на примере Республики Крым и г. Севастополя)»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Сфера профессиональных интересов: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 Уголовная ответственность несовершеннолетних, личность несовершеннолетнего преступника, женская преступность несовершеннолетних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или профессиональной переподготовке: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декабрь 2014 г. ФГБОУ ВПО «БГТУ им. В.Г. Шухова» по программе: «Структура ФГОС ВО и особенности реализации образовательных программ» (сертификат)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апрель 2016 г. по программе финансового просвещения «</w:t>
      </w:r>
      <w:r>
        <w:rPr>
          <w:rFonts w:ascii="Times New Roman" w:hAnsi="Times New Roman" w:cs="Times New Roman"/>
          <w:sz w:val="24"/>
          <w:szCs w:val="24"/>
        </w:rPr>
        <w:t xml:space="preserve">За права заемщиков»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</w:t>
      </w:r>
      <w:r w:rsidRPr="00BA40FA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BA40FA">
        <w:rPr>
          <w:rFonts w:ascii="Times New Roman" w:hAnsi="Times New Roman" w:cs="Times New Roman"/>
          <w:sz w:val="24"/>
          <w:szCs w:val="24"/>
        </w:rPr>
        <w:t xml:space="preserve"> г. Севастополь (сертификат)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Автономная некоммерческая организация дополнительного профессионального образования «Центр специальной подготовки и Кадровой аттестации» 2019 г. «</w:t>
      </w:r>
      <w:proofErr w:type="spellStart"/>
      <w:r w:rsidRPr="00BA40F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A40FA">
        <w:rPr>
          <w:rFonts w:ascii="Times New Roman" w:hAnsi="Times New Roman" w:cs="Times New Roman"/>
          <w:sz w:val="24"/>
          <w:szCs w:val="24"/>
        </w:rPr>
        <w:t>: Технология ТОП» РИЦ 509 ООО «ВАШ КОНСУЛЬТАНТ» (сертификат)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«Современные аспекты преподавания в ВУЗе с учетом требований ФГОС» 05.06.2019 – 18.06.2019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0FA">
        <w:rPr>
          <w:rFonts w:ascii="Times New Roman" w:hAnsi="Times New Roman" w:cs="Times New Roman"/>
          <w:sz w:val="24"/>
          <w:szCs w:val="24"/>
        </w:rPr>
        <w:t>гг.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 xml:space="preserve">«Реализация программ высшего образования с применением дистанционным образовательных технологий электронной информационно-образовательной среды» 27.04.2020-18.05.2020гг. ФГАОУ </w:t>
      </w:r>
      <w:proofErr w:type="gramStart"/>
      <w:r w:rsidRPr="00BA40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A40FA">
        <w:rPr>
          <w:rFonts w:ascii="Times New Roman" w:hAnsi="Times New Roman" w:cs="Times New Roman"/>
          <w:sz w:val="24"/>
          <w:szCs w:val="24"/>
        </w:rPr>
        <w:t xml:space="preserve"> «Севастопольский государственный университет»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«Оказание первой доврачебной помощи», 25 марта 2021 г. по 29 марта 2021 г. Автономная некоммерческая организация дополнительного профессионального образования «Инновационный национальный институт» г. Нижневартовск</w:t>
      </w:r>
    </w:p>
    <w:p w:rsid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«Деятельность органов государственной и муниципальной власти по противодействию терроризму», 18.07.2022 – 29.07.2022ФГАОУ ВО «КФУ им. В.И. Вернадского»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В июле 2023 году прошёл повышения квалификации на базе ФГАОУ ВО «КФУ им. В.И. Вернадского»: «Современные образовательные технологии в системе высшего образования», «Цифровые технологии в профессиональной деятельности», «Электронная информационно-образовательная среда»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0FA">
        <w:rPr>
          <w:rFonts w:ascii="Times New Roman" w:hAnsi="Times New Roman" w:cs="Times New Roman"/>
          <w:sz w:val="24"/>
          <w:szCs w:val="24"/>
          <w:u w:val="single"/>
        </w:rPr>
        <w:t>Список преподаваемых дисциплин</w:t>
      </w:r>
      <w:r w:rsidRPr="00BA40F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Уголовное право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Уголовный процесс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Криминология</w:t>
      </w:r>
    </w:p>
    <w:p w:rsidR="00BA40FA" w:rsidRP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sz w:val="24"/>
          <w:szCs w:val="24"/>
        </w:rPr>
        <w:t>•</w:t>
      </w:r>
      <w:r w:rsidRPr="00BA40FA">
        <w:rPr>
          <w:rFonts w:ascii="Times New Roman" w:hAnsi="Times New Roman" w:cs="Times New Roman"/>
          <w:sz w:val="24"/>
          <w:szCs w:val="24"/>
        </w:rPr>
        <w:tab/>
        <w:t>Криминалистика</w:t>
      </w:r>
    </w:p>
    <w:p w:rsidR="00BA40FA" w:rsidRDefault="00BA40FA" w:rsidP="00BA40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Публикации в научных журналах: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0FA">
        <w:rPr>
          <w:rFonts w:ascii="Times New Roman" w:hAnsi="Times New Roman" w:cs="Times New Roman"/>
          <w:sz w:val="24"/>
          <w:szCs w:val="24"/>
        </w:rPr>
        <w:t>и</w:t>
      </w:r>
      <w:r w:rsidRPr="00BA40FA">
        <w:rPr>
          <w:rFonts w:ascii="Times New Roman" w:hAnsi="Times New Roman" w:cs="Times New Roman"/>
          <w:sz w:val="24"/>
          <w:szCs w:val="24"/>
        </w:rPr>
        <w:t>меет 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0FA">
        <w:rPr>
          <w:rFonts w:ascii="Times New Roman" w:hAnsi="Times New Roman" w:cs="Times New Roman"/>
          <w:sz w:val="24"/>
          <w:szCs w:val="24"/>
        </w:rPr>
        <w:t>научных публикаций (статьи, тезисы докладов конференций)</w:t>
      </w:r>
    </w:p>
    <w:p w:rsidR="00BA40FA" w:rsidRDefault="00BA40FA" w:rsidP="00BA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0FA" w:rsidRDefault="00BA40FA" w:rsidP="00BA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FA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BA4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0FA" w:rsidRPr="00BA40FA" w:rsidRDefault="00BA40FA" w:rsidP="00BA4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40FA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A40FA">
        <w:rPr>
          <w:rFonts w:ascii="Times New Roman" w:hAnsi="Times New Roman" w:cs="Times New Roman"/>
          <w:sz w:val="24"/>
          <w:szCs w:val="24"/>
          <w:lang w:val="en-US"/>
        </w:rPr>
        <w:t>: ksufa2007@rambler.ru</w:t>
      </w:r>
    </w:p>
    <w:p w:rsidR="00BA40FA" w:rsidRPr="00BA40FA" w:rsidRDefault="00BA40FA" w:rsidP="00BA4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A40FA" w:rsidRPr="00BA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0FA"/>
    <w:rsid w:val="00BA40FA"/>
    <w:rsid w:val="00CE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1392693</dc:creator>
  <cp:keywords/>
  <dc:description/>
  <cp:lastModifiedBy>1392693</cp:lastModifiedBy>
  <cp:revision>3</cp:revision>
  <dcterms:created xsi:type="dcterms:W3CDTF">2023-11-07T03:35:00Z</dcterms:created>
  <dcterms:modified xsi:type="dcterms:W3CDTF">2023-11-07T03:50:00Z</dcterms:modified>
</cp:coreProperties>
</file>